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71" w:rsidRPr="00A63171" w:rsidRDefault="00A63171" w:rsidP="00A6317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A6317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Минфин: ИП, который приостановил деятельность, должен продолжать платить взносы на обязательное пенсионное и медицинское страхование</w:t>
      </w:r>
    </w:p>
    <w:p w:rsidR="00A63171" w:rsidRPr="00A63171" w:rsidRDefault="00A63171" w:rsidP="00A6317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3171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Индивидуальные предприниматели, временно приостановившие деятельность, не освобождаются от обязанности по уплате </w:t>
      </w:r>
      <w:hyperlink r:id="rId4" w:tgtFrame="_blank" w:history="1">
        <w:r w:rsidRPr="00A63171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страховых взносов</w:t>
        </w:r>
      </w:hyperlink>
      <w:r w:rsidRPr="00A63171">
        <w:rPr>
          <w:rFonts w:ascii="Times New Roman" w:eastAsia="Times New Roman" w:hAnsi="Times New Roman" w:cs="Times New Roman"/>
          <w:color w:val="333333"/>
          <w:sz w:val="24"/>
          <w:szCs w:val="24"/>
        </w:rPr>
        <w:t> на обязательное пенсионное страхование и на обязательное медицинское страхование. Об этом сообщили специалисты Минфина России в письме </w:t>
      </w:r>
      <w:hyperlink r:id="rId5" w:tgtFrame="_blank" w:history="1">
        <w:r w:rsidRPr="00A63171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29.03.17 № 03-15-05/18269</w:t>
        </w:r>
      </w:hyperlink>
      <w:r w:rsidRPr="00A6317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63171" w:rsidRPr="00A63171" w:rsidRDefault="00A63171" w:rsidP="00A6317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3171">
        <w:rPr>
          <w:rFonts w:ascii="Times New Roman" w:eastAsia="Times New Roman" w:hAnsi="Times New Roman" w:cs="Times New Roman"/>
          <w:color w:val="333333"/>
          <w:sz w:val="24"/>
          <w:szCs w:val="24"/>
        </w:rPr>
        <w:t>Как известно, индивидуальные предприниматели, не производящие выплаты и иные вознаграждения физическим лицам, уплачивают за себя страховые взносы на обязательное пенсионное страхование и на обязательное медицинское страхование. Это следует из положений подпункта 2 пункта 1 статьи 419 и пункта 1 статьи </w:t>
      </w:r>
      <w:hyperlink r:id="rId6" w:anchor="h23365" w:tgtFrame="_blank" w:history="1">
        <w:r w:rsidRPr="00A63171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430</w:t>
        </w:r>
      </w:hyperlink>
      <w:r w:rsidRPr="00A63171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РФ.</w:t>
      </w:r>
    </w:p>
    <w:p w:rsidR="00A63171" w:rsidRPr="00A63171" w:rsidRDefault="00A63171" w:rsidP="00A6317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31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 этом в НК РФ нет норм, которые бы освобождали индивидуальных предпринимателей, временно приостановивших деятельность, от обязанностей по уплате страховых взносов. От уплаты взносов ИП может быть </w:t>
      </w:r>
      <w:proofErr w:type="gramStart"/>
      <w:r w:rsidRPr="00A63171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освобожден</w:t>
      </w:r>
      <w:proofErr w:type="gramEnd"/>
      <w:r w:rsidRPr="00A631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лишь в те периоды, которые упомянуты в пунктах 1 (в части военной службы по призыву), 3, 6-8 части 1 статьи </w:t>
      </w:r>
      <w:hyperlink r:id="rId7" w:anchor="h527" w:tgtFrame="_blank" w:history="1">
        <w:r w:rsidRPr="00A63171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12</w:t>
        </w:r>
      </w:hyperlink>
      <w:r w:rsidRPr="00A63171">
        <w:rPr>
          <w:rFonts w:ascii="Times New Roman" w:eastAsia="Times New Roman" w:hAnsi="Times New Roman" w:cs="Times New Roman"/>
          <w:color w:val="333333"/>
          <w:sz w:val="24"/>
          <w:szCs w:val="24"/>
        </w:rPr>
        <w:t> Федерального закона от 28.12.13 № 400-ФЗ «О страховых пенсиях». Это, например, периоды прохождения военной службы, ухода одного из родителей за каждым ребенком до достижения им возраста полутора лет, ухода за инвалидом I группы, ребенком-инвалидом или за лицом, достигшим возраста 80 лет, и др.</w:t>
      </w:r>
    </w:p>
    <w:p w:rsidR="00A63171" w:rsidRPr="00A63171" w:rsidRDefault="00A63171" w:rsidP="00A6317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3171">
        <w:rPr>
          <w:rFonts w:ascii="Times New Roman" w:eastAsia="Times New Roman" w:hAnsi="Times New Roman" w:cs="Times New Roman"/>
          <w:color w:val="333333"/>
          <w:sz w:val="24"/>
          <w:szCs w:val="24"/>
        </w:rPr>
        <w:t>На этом основании в Минфине делают следующий вывод. ИП должны платить страховые взносы на обязательное пенсионное страхование и обязательное медицинское страхование с момента приобретения статуса индивидуального предпринимателя. Эта обязанность сохраняется за ним до момента исключения из ЕГРИП и не зависит от факта осуществления предпринимательской деятельности или получения дохода.</w:t>
      </w:r>
    </w:p>
    <w:p w:rsidR="0061628E" w:rsidRDefault="0061628E"/>
    <w:sectPr w:rsidR="0061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171"/>
    <w:rsid w:val="0061628E"/>
    <w:rsid w:val="00A6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3171"/>
  </w:style>
  <w:style w:type="character" w:styleId="a4">
    <w:name w:val="Hyperlink"/>
    <w:basedOn w:val="a0"/>
    <w:uiPriority w:val="99"/>
    <w:semiHidden/>
    <w:unhideWhenUsed/>
    <w:rsid w:val="00A63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3102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2233&amp;promocode=0957" TargetMode="External"/><Relationship Id="rId5" Type="http://schemas.openxmlformats.org/officeDocument/2006/relationships/hyperlink" Target="https://normativ.kontur.ru/document?moduleId=1&amp;documentId=291743&amp;promocode=0957" TargetMode="External"/><Relationship Id="rId4" Type="http://schemas.openxmlformats.org/officeDocument/2006/relationships/hyperlink" Target="https://www.buhonline.ru/pub/comments/2012/9/64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2017-05-10T05:54:00Z</dcterms:created>
  <dcterms:modified xsi:type="dcterms:W3CDTF">2017-05-10T05:55:00Z</dcterms:modified>
</cp:coreProperties>
</file>